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6C" w:rsidRDefault="0031196C" w:rsidP="00F462DF">
      <w:pPr>
        <w:jc w:val="center"/>
        <w:rPr>
          <w:rFonts w:ascii="Agency FB" w:hAnsi="Agency FB"/>
          <w:sz w:val="52"/>
        </w:rPr>
      </w:pPr>
    </w:p>
    <w:p w:rsidR="000D19CB" w:rsidRDefault="00B70973" w:rsidP="00F462DF">
      <w:pPr>
        <w:jc w:val="center"/>
        <w:rPr>
          <w:rFonts w:ascii="Agency FB" w:hAnsi="Agency FB"/>
          <w:sz w:val="52"/>
        </w:rPr>
      </w:pPr>
      <w:r w:rsidRPr="00B70973">
        <w:rPr>
          <w:rFonts w:ascii="Agency FB" w:hAnsi="Agency FB"/>
          <w:sz w:val="52"/>
        </w:rPr>
        <w:t xml:space="preserve">Formation </w:t>
      </w:r>
      <w:r w:rsidR="00490E25">
        <w:rPr>
          <w:rFonts w:ascii="Agency FB" w:hAnsi="Agency FB"/>
          <w:sz w:val="52"/>
        </w:rPr>
        <w:t xml:space="preserve">à la </w:t>
      </w:r>
      <w:r w:rsidR="007A5914">
        <w:rPr>
          <w:rFonts w:ascii="Agency FB" w:hAnsi="Agency FB"/>
          <w:sz w:val="52"/>
        </w:rPr>
        <w:t xml:space="preserve">pédagogie </w:t>
      </w:r>
      <w:r w:rsidRPr="00B70973">
        <w:rPr>
          <w:rFonts w:ascii="Agency FB" w:hAnsi="Agency FB"/>
          <w:sz w:val="52"/>
        </w:rPr>
        <w:t>Kodály</w:t>
      </w:r>
      <w:r w:rsidR="000D19CB">
        <w:rPr>
          <w:rFonts w:ascii="Agency FB" w:hAnsi="Agency FB"/>
          <w:sz w:val="52"/>
        </w:rPr>
        <w:br/>
      </w:r>
      <w:r w:rsidR="0061637E">
        <w:rPr>
          <w:rFonts w:ascii="Agency FB" w:hAnsi="Agency FB"/>
          <w:sz w:val="52"/>
        </w:rPr>
        <w:t xml:space="preserve">Transmettre la musique aux enfants de </w:t>
      </w:r>
      <w:bookmarkStart w:id="0" w:name="_GoBack"/>
      <w:bookmarkEnd w:id="0"/>
      <w:r w:rsidR="0061637E">
        <w:rPr>
          <w:rFonts w:ascii="Agency FB" w:hAnsi="Agency FB"/>
          <w:sz w:val="52"/>
        </w:rPr>
        <w:t>moins de</w:t>
      </w:r>
      <w:r w:rsidR="000D19CB">
        <w:rPr>
          <w:rFonts w:ascii="Agency FB" w:hAnsi="Agency FB"/>
          <w:sz w:val="52"/>
        </w:rPr>
        <w:t xml:space="preserve"> 6 ans   </w:t>
      </w:r>
    </w:p>
    <w:p w:rsidR="00F462DF" w:rsidRPr="00B70973" w:rsidRDefault="00F462DF" w:rsidP="00F462DF">
      <w:pPr>
        <w:jc w:val="center"/>
        <w:rPr>
          <w:b/>
          <w:sz w:val="32"/>
          <w:szCs w:val="24"/>
        </w:rPr>
      </w:pPr>
      <w:r w:rsidRPr="00B70973">
        <w:rPr>
          <w:b/>
          <w:sz w:val="32"/>
          <w:szCs w:val="24"/>
        </w:rPr>
        <w:t>*</w:t>
      </w:r>
    </w:p>
    <w:p w:rsidR="00F462DF" w:rsidRDefault="000622E2" w:rsidP="00F462DF">
      <w:pPr>
        <w:jc w:val="both"/>
        <w:rPr>
          <w:sz w:val="24"/>
          <w:szCs w:val="24"/>
        </w:rPr>
      </w:pPr>
      <w:r>
        <w:rPr>
          <w:sz w:val="24"/>
          <w:szCs w:val="24"/>
        </w:rPr>
        <w:t>Vous</w:t>
      </w:r>
      <w:r w:rsidR="008A713B">
        <w:rPr>
          <w:sz w:val="24"/>
          <w:szCs w:val="24"/>
        </w:rPr>
        <w:t xml:space="preserve"> êtes intéressé(e)</w:t>
      </w:r>
      <w:r w:rsidR="00F462DF" w:rsidRPr="005E4328">
        <w:rPr>
          <w:sz w:val="24"/>
          <w:szCs w:val="24"/>
        </w:rPr>
        <w:t xml:space="preserve"> par la pédagogie musicale </w:t>
      </w:r>
      <w:r w:rsidR="008A713B">
        <w:rPr>
          <w:sz w:val="24"/>
          <w:szCs w:val="24"/>
        </w:rPr>
        <w:t xml:space="preserve">Kodály et </w:t>
      </w:r>
      <w:r>
        <w:rPr>
          <w:sz w:val="24"/>
          <w:szCs w:val="24"/>
        </w:rPr>
        <w:t>vous désirez</w:t>
      </w:r>
      <w:r w:rsidR="008A713B">
        <w:rPr>
          <w:sz w:val="24"/>
          <w:szCs w:val="24"/>
        </w:rPr>
        <w:t xml:space="preserve"> en connaître</w:t>
      </w:r>
      <w:r w:rsidR="00F462DF" w:rsidRPr="005E4328">
        <w:rPr>
          <w:sz w:val="24"/>
          <w:szCs w:val="24"/>
        </w:rPr>
        <w:t xml:space="preserve"> les principes</w:t>
      </w:r>
      <w:r>
        <w:rPr>
          <w:sz w:val="24"/>
          <w:szCs w:val="24"/>
        </w:rPr>
        <w:t xml:space="preserve"> ou les approfondir ?</w:t>
      </w:r>
      <w:r w:rsidR="00F462DF" w:rsidRPr="005E4328">
        <w:rPr>
          <w:sz w:val="24"/>
          <w:szCs w:val="24"/>
        </w:rPr>
        <w:t xml:space="preserve"> A</w:t>
      </w:r>
      <w:r w:rsidR="008A713B">
        <w:rPr>
          <w:sz w:val="24"/>
          <w:szCs w:val="24"/>
        </w:rPr>
        <w:t xml:space="preserve"> travers des ateliers pratiques</w:t>
      </w:r>
      <w:r w:rsidR="00F462DF" w:rsidRPr="005E43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nous </w:t>
      </w:r>
      <w:r w:rsidR="00F462DF" w:rsidRPr="005E4328">
        <w:rPr>
          <w:sz w:val="24"/>
          <w:szCs w:val="24"/>
        </w:rPr>
        <w:t>verrons comment mieux aider les élèves à développer leurs habiletés musicale</w:t>
      </w:r>
      <w:r w:rsidR="007A5914">
        <w:rPr>
          <w:sz w:val="24"/>
          <w:szCs w:val="24"/>
        </w:rPr>
        <w:t>s</w:t>
      </w:r>
      <w:r w:rsidR="00F462DF" w:rsidRPr="005E4328">
        <w:rPr>
          <w:sz w:val="24"/>
          <w:szCs w:val="24"/>
        </w:rPr>
        <w:t xml:space="preserve"> avec comme seule exigence l</w:t>
      </w:r>
      <w:r w:rsidR="008A713B">
        <w:rPr>
          <w:sz w:val="24"/>
          <w:szCs w:val="24"/>
        </w:rPr>
        <w:t xml:space="preserve">e plaisir de la musique. Un </w:t>
      </w:r>
      <w:r w:rsidR="00F462DF" w:rsidRPr="005E4328">
        <w:rPr>
          <w:sz w:val="24"/>
          <w:szCs w:val="24"/>
        </w:rPr>
        <w:t xml:space="preserve">professeur </w:t>
      </w:r>
      <w:r w:rsidR="000D19CB">
        <w:rPr>
          <w:sz w:val="24"/>
          <w:szCs w:val="24"/>
        </w:rPr>
        <w:t xml:space="preserve">est lui aussi toute sa vie en </w:t>
      </w:r>
      <w:r w:rsidR="008A713B">
        <w:rPr>
          <w:sz w:val="24"/>
          <w:szCs w:val="24"/>
        </w:rPr>
        <w:t>recherche</w:t>
      </w:r>
      <w:r w:rsidR="00F462DF" w:rsidRPr="005E4328">
        <w:rPr>
          <w:sz w:val="24"/>
          <w:szCs w:val="24"/>
        </w:rPr>
        <w:t xml:space="preserve">, nous proposerons </w:t>
      </w:r>
      <w:r w:rsidR="008A713B">
        <w:rPr>
          <w:sz w:val="24"/>
          <w:szCs w:val="24"/>
        </w:rPr>
        <w:t xml:space="preserve">donc </w:t>
      </w:r>
      <w:r w:rsidR="00F462DF" w:rsidRPr="005E4328">
        <w:rPr>
          <w:sz w:val="24"/>
          <w:szCs w:val="24"/>
        </w:rPr>
        <w:t>des pistes</w:t>
      </w:r>
      <w:r w:rsidR="000D19CB">
        <w:rPr>
          <w:sz w:val="24"/>
          <w:szCs w:val="24"/>
        </w:rPr>
        <w:t xml:space="preserve"> personnelles pour travailler</w:t>
      </w:r>
      <w:r w:rsidR="008A713B">
        <w:rPr>
          <w:sz w:val="24"/>
          <w:szCs w:val="24"/>
        </w:rPr>
        <w:t xml:space="preserve"> chez vous</w:t>
      </w:r>
      <w:r w:rsidR="00F462DF" w:rsidRPr="005E4328">
        <w:rPr>
          <w:sz w:val="24"/>
          <w:szCs w:val="24"/>
        </w:rPr>
        <w:t>. L'expérience nous montre que le partage de connaissances entre participants venant d'horizons différents est d'une grande richesse, c'est pourquoi nous vous accueillons quel que soit votre bagage musical.</w:t>
      </w:r>
      <w:r w:rsidR="00A01F36">
        <w:rPr>
          <w:sz w:val="24"/>
          <w:szCs w:val="24"/>
        </w:rPr>
        <w:t xml:space="preserve"> Ce week-end se concentre sur une application de la pédagogie Kod</w:t>
      </w:r>
      <w:r w:rsidR="00A01F36" w:rsidRPr="00A01F36">
        <w:rPr>
          <w:sz w:val="24"/>
          <w:szCs w:val="24"/>
        </w:rPr>
        <w:t>á</w:t>
      </w:r>
      <w:r w:rsidR="00A01F36">
        <w:rPr>
          <w:sz w:val="24"/>
          <w:szCs w:val="24"/>
        </w:rPr>
        <w:t>ly : la musique avec les enfants avant 6 ans. Nous aborderons le travail possible avec un groupe, ou alors avec les parents et leur enfant.</w:t>
      </w:r>
    </w:p>
    <w:p w:rsidR="0031196C" w:rsidRPr="000D19CB" w:rsidRDefault="008A713B" w:rsidP="003119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Quelques mots à propos de l</w:t>
      </w:r>
      <w:r w:rsidR="000D19CB" w:rsidRPr="000D19CB">
        <w:rPr>
          <w:b/>
          <w:sz w:val="24"/>
          <w:szCs w:val="24"/>
        </w:rPr>
        <w:t>a pédagogie Kod</w:t>
      </w:r>
      <w:r>
        <w:rPr>
          <w:b/>
          <w:sz w:val="24"/>
          <w:szCs w:val="24"/>
        </w:rPr>
        <w:t>á</w:t>
      </w:r>
      <w:r w:rsidR="000D19CB" w:rsidRPr="000D19CB">
        <w:rPr>
          <w:b/>
          <w:sz w:val="24"/>
          <w:szCs w:val="24"/>
        </w:rPr>
        <w:t>ly</w:t>
      </w:r>
    </w:p>
    <w:p w:rsidR="00B70973" w:rsidRDefault="00B70973" w:rsidP="00B709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approche </w:t>
      </w:r>
      <w:r w:rsidR="00A01F36">
        <w:rPr>
          <w:sz w:val="24"/>
          <w:szCs w:val="24"/>
        </w:rPr>
        <w:t xml:space="preserve">est </w:t>
      </w:r>
      <w:r>
        <w:rPr>
          <w:sz w:val="24"/>
          <w:szCs w:val="24"/>
        </w:rPr>
        <w:t xml:space="preserve">née dans les années 1950 en Hongrie </w:t>
      </w:r>
      <w:r w:rsidR="00A01F36">
        <w:rPr>
          <w:sz w:val="24"/>
          <w:szCs w:val="24"/>
        </w:rPr>
        <w:t xml:space="preserve">autour du compositeur </w:t>
      </w:r>
      <w:proofErr w:type="spellStart"/>
      <w:r w:rsidR="00A01F36">
        <w:rPr>
          <w:sz w:val="24"/>
          <w:szCs w:val="24"/>
        </w:rPr>
        <w:t>Zoltán</w:t>
      </w:r>
      <w:proofErr w:type="spellEnd"/>
      <w:r w:rsidR="00A01F36">
        <w:rPr>
          <w:sz w:val="24"/>
          <w:szCs w:val="24"/>
        </w:rPr>
        <w:t xml:space="preserve"> Kodály entouré d’une équipe de pédagogues. Elle est utilisée depuis </w:t>
      </w:r>
      <w:r w:rsidR="000622E2">
        <w:rPr>
          <w:sz w:val="24"/>
          <w:szCs w:val="24"/>
        </w:rPr>
        <w:t>dans le monde entier : chœurs, conservatoires, écoles de musique..</w:t>
      </w:r>
      <w:r>
        <w:rPr>
          <w:sz w:val="24"/>
          <w:szCs w:val="24"/>
        </w:rPr>
        <w:t xml:space="preserve">. La grande souplesse de ses domaines d’application fait qu’elle est en perpétuel renouvellement, </w:t>
      </w:r>
      <w:r w:rsidR="000D19CB">
        <w:rPr>
          <w:sz w:val="24"/>
          <w:szCs w:val="24"/>
        </w:rPr>
        <w:t>s’adaptant</w:t>
      </w:r>
      <w:r>
        <w:rPr>
          <w:sz w:val="24"/>
          <w:szCs w:val="24"/>
        </w:rPr>
        <w:t xml:space="preserve"> à de nombreuses situations selon les besoins. </w:t>
      </w:r>
    </w:p>
    <w:p w:rsidR="00B70973" w:rsidRDefault="00B70973" w:rsidP="00B709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C’est une pédagogie permettant de développer l’oreille des élèves et leur musicalité grâce au chant. </w:t>
      </w:r>
      <w:r w:rsidR="000D19CB">
        <w:rPr>
          <w:sz w:val="24"/>
          <w:szCs w:val="24"/>
        </w:rPr>
        <w:t>Pour les tou</w:t>
      </w:r>
      <w:r w:rsidR="000622E2">
        <w:rPr>
          <w:sz w:val="24"/>
          <w:szCs w:val="24"/>
        </w:rPr>
        <w:t>t-</w:t>
      </w:r>
      <w:r w:rsidR="000D19CB">
        <w:rPr>
          <w:sz w:val="24"/>
          <w:szCs w:val="24"/>
        </w:rPr>
        <w:t xml:space="preserve">petits, </w:t>
      </w:r>
      <w:r w:rsidR="000622E2">
        <w:rPr>
          <w:sz w:val="24"/>
          <w:szCs w:val="24"/>
        </w:rPr>
        <w:t xml:space="preserve">les jeux et le mouvement sont au centre des séances, grâce à </w:t>
      </w:r>
      <w:r w:rsidR="000D19CB">
        <w:rPr>
          <w:sz w:val="24"/>
          <w:szCs w:val="24"/>
        </w:rPr>
        <w:t>l’utilisa</w:t>
      </w:r>
      <w:r w:rsidR="000622E2">
        <w:rPr>
          <w:sz w:val="24"/>
          <w:szCs w:val="24"/>
        </w:rPr>
        <w:t>tion du répertoire traditionnel</w:t>
      </w:r>
      <w:r w:rsidR="000D19CB">
        <w:rPr>
          <w:sz w:val="24"/>
          <w:szCs w:val="24"/>
        </w:rPr>
        <w:t xml:space="preserve">. </w:t>
      </w:r>
      <w:r>
        <w:rPr>
          <w:sz w:val="24"/>
          <w:szCs w:val="24"/>
        </w:rPr>
        <w:t>Une fois les co</w:t>
      </w:r>
      <w:r w:rsidR="000D19CB">
        <w:rPr>
          <w:sz w:val="24"/>
          <w:szCs w:val="24"/>
        </w:rPr>
        <w:t xml:space="preserve">mpétences préparées avec soin l’apprentissage d’un instrument se fera </w:t>
      </w:r>
      <w:r>
        <w:rPr>
          <w:sz w:val="24"/>
          <w:szCs w:val="24"/>
        </w:rPr>
        <w:t xml:space="preserve">de manière naturelle. Si la musique est à l’intérieur l’instrument prend sa véritable place : une extension du corps du musicien. </w:t>
      </w:r>
    </w:p>
    <w:p w:rsidR="00B70973" w:rsidRDefault="000D19CB" w:rsidP="007A5914">
      <w:pPr>
        <w:jc w:val="both"/>
        <w:rPr>
          <w:sz w:val="24"/>
          <w:szCs w:val="24"/>
        </w:rPr>
      </w:pPr>
      <w:r>
        <w:rPr>
          <w:sz w:val="24"/>
          <w:szCs w:val="24"/>
        </w:rPr>
        <w:t>La préparation de cette pratique vocale et corporelle</w:t>
      </w:r>
      <w:r w:rsidR="00B70973">
        <w:rPr>
          <w:sz w:val="24"/>
          <w:szCs w:val="24"/>
        </w:rPr>
        <w:t xml:space="preserve"> demande une méthodologie précise et adaptée, respectant l’âge et le développement </w:t>
      </w:r>
      <w:r w:rsidR="007A5914">
        <w:rPr>
          <w:sz w:val="24"/>
          <w:szCs w:val="24"/>
        </w:rPr>
        <w:t>cognitif</w:t>
      </w:r>
      <w:r w:rsidR="00EA028F">
        <w:rPr>
          <w:sz w:val="24"/>
          <w:szCs w:val="24"/>
        </w:rPr>
        <w:t xml:space="preserve"> de l’élève</w:t>
      </w:r>
      <w:r>
        <w:rPr>
          <w:sz w:val="24"/>
          <w:szCs w:val="24"/>
        </w:rPr>
        <w:t>. Cette approche laisse</w:t>
      </w:r>
      <w:r w:rsidR="00B70973">
        <w:rPr>
          <w:sz w:val="24"/>
          <w:szCs w:val="24"/>
        </w:rPr>
        <w:t xml:space="preserve"> la place à la création tout en suivant une s</w:t>
      </w:r>
      <w:r w:rsidR="00EA028F">
        <w:rPr>
          <w:sz w:val="24"/>
          <w:szCs w:val="24"/>
        </w:rPr>
        <w:t>tructure rassurante pour les enfants</w:t>
      </w:r>
      <w:r w:rsidR="00B70973">
        <w:rPr>
          <w:sz w:val="24"/>
          <w:szCs w:val="24"/>
        </w:rPr>
        <w:t>. C’est ce que nous proposons d’a</w:t>
      </w:r>
      <w:r>
        <w:rPr>
          <w:sz w:val="24"/>
          <w:szCs w:val="24"/>
        </w:rPr>
        <w:t>border pendant ces deux jours</w:t>
      </w:r>
      <w:r w:rsidR="00B70973">
        <w:rPr>
          <w:sz w:val="24"/>
          <w:szCs w:val="24"/>
        </w:rPr>
        <w:t>, alternant ateliers pratiques et moments d’échanges pédagogiques.</w:t>
      </w:r>
    </w:p>
    <w:p w:rsidR="00CA6F29" w:rsidRDefault="00CA6F2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095C" w:rsidRPr="00F0095C" w:rsidRDefault="007264C1" w:rsidP="00F0095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br/>
      </w:r>
      <w:r w:rsidR="00EA028F">
        <w:rPr>
          <w:b/>
          <w:u w:val="single"/>
        </w:rPr>
        <w:t xml:space="preserve">Programme </w:t>
      </w:r>
    </w:p>
    <w:p w:rsidR="00EA028F" w:rsidRDefault="00EA028F" w:rsidP="00EA028F">
      <w:pPr>
        <w:rPr>
          <w:b/>
        </w:rPr>
      </w:pPr>
      <w:r>
        <w:rPr>
          <w:b/>
        </w:rPr>
        <w:t>Le répertoire </w:t>
      </w:r>
      <w:r w:rsidR="00E663F3">
        <w:rPr>
          <w:b/>
        </w:rPr>
        <w:t>jeux et chansons : en pratique</w:t>
      </w:r>
    </w:p>
    <w:p w:rsidR="00EA028F" w:rsidRDefault="004132FF" w:rsidP="00EA028F">
      <w:r>
        <w:t xml:space="preserve">Jouer, chanter, vivre les chansons : </w:t>
      </w:r>
      <w:r w:rsidR="00F6512F">
        <w:t>nombreux</w:t>
      </w:r>
      <w:r>
        <w:t xml:space="preserve"> exemples de jeux chantés et de leurs objectifs </w:t>
      </w:r>
      <w:r>
        <w:br/>
      </w:r>
      <w:r w:rsidR="00EA028F">
        <w:t xml:space="preserve">Pratique en situation de nombreux jeux et chansons à utiliser avec les </w:t>
      </w:r>
      <w:r w:rsidR="000622E2">
        <w:t>enfants</w:t>
      </w:r>
      <w:r w:rsidR="00EA028F">
        <w:t xml:space="preserve"> (rondes, danses, jeux à deux, chansons en déplacement, chansons à gestes, berceuses, jeux de doigts</w:t>
      </w:r>
      <w:r w:rsidR="00A01F36">
        <w:t>, chansons à faire avec les parents</w:t>
      </w:r>
      <w:r w:rsidR="00EA028F">
        <w:t>)</w:t>
      </w:r>
      <w:r>
        <w:br/>
      </w:r>
      <w:r w:rsidR="00EA028F">
        <w:t xml:space="preserve">Activités et jeux répondant à des compétences précises : maitrise vocale, reconnaissance des timbres, aisance corporelle, oreille mélodique, lien entre corps et rythme, écoute… </w:t>
      </w:r>
      <w:r w:rsidR="00151054">
        <w:br/>
        <w:t>Tout le répertoire pratiqué sera transmis en partition sous forme numérique</w:t>
      </w:r>
    </w:p>
    <w:p w:rsidR="00EA028F" w:rsidRDefault="00EA028F" w:rsidP="00EA028F">
      <w:pPr>
        <w:rPr>
          <w:b/>
        </w:rPr>
      </w:pPr>
      <w:r w:rsidRPr="00EA028F">
        <w:rPr>
          <w:b/>
        </w:rPr>
        <w:t xml:space="preserve">Le répertoire : comment le choisir ? </w:t>
      </w:r>
    </w:p>
    <w:p w:rsidR="004132FF" w:rsidRDefault="00EA028F" w:rsidP="00EA028F">
      <w:r>
        <w:t>Analyse mélodique, rythmique : selon quels critères</w:t>
      </w:r>
      <w:r w:rsidR="004132FF">
        <w:t xml:space="preserve"> musicaux une chanson peut-elle être choisie</w:t>
      </w:r>
      <w:r>
        <w:t> ?</w:t>
      </w:r>
      <w:r w:rsidR="004132FF">
        <w:t xml:space="preserve"> </w:t>
      </w:r>
      <w:r w:rsidR="004132FF">
        <w:br/>
        <w:t xml:space="preserve">Comment analyser une chanson et en extraire les objectifs pédagogiques ? </w:t>
      </w:r>
      <w:r w:rsidR="004132FF">
        <w:br/>
        <w:t xml:space="preserve">Comment organiser son répertoire de chansons en fonction d’une progression ? </w:t>
      </w:r>
      <w:r w:rsidR="004132FF">
        <w:br/>
        <w:t xml:space="preserve">Comment choisir une chanson en fonction du niveau des élèves ? </w:t>
      </w:r>
      <w:r w:rsidR="004132FF">
        <w:br/>
        <w:t>Peut-on inventer un jeu pour aller avec une ch</w:t>
      </w:r>
      <w:r w:rsidR="00F6512F">
        <w:t>anson ? Y-a-t-il des règles à</w:t>
      </w:r>
      <w:r w:rsidR="004132FF">
        <w:t xml:space="preserve"> cela ? </w:t>
      </w:r>
    </w:p>
    <w:p w:rsidR="004132FF" w:rsidRDefault="004132FF" w:rsidP="00EA028F">
      <w:pPr>
        <w:rPr>
          <w:b/>
        </w:rPr>
      </w:pPr>
      <w:r>
        <w:rPr>
          <w:b/>
        </w:rPr>
        <w:t>Les compétences visées</w:t>
      </w:r>
    </w:p>
    <w:p w:rsidR="004132FF" w:rsidRPr="004132FF" w:rsidRDefault="00F6512F" w:rsidP="00EA028F">
      <w:r>
        <w:t>Que voulons-</w:t>
      </w:r>
      <w:r w:rsidR="004132FF">
        <w:t xml:space="preserve">nous transmettre aux </w:t>
      </w:r>
      <w:r>
        <w:t xml:space="preserve">enfants ? </w:t>
      </w:r>
      <w:r>
        <w:br/>
        <w:t>Quelles sont les c</w:t>
      </w:r>
      <w:r w:rsidR="004132FF">
        <w:t>ompétences vocales, rythmiques, corporelles, d’écoute, de concentration</w:t>
      </w:r>
      <w:r w:rsidR="004132FF">
        <w:br/>
        <w:t xml:space="preserve">L’envie, le plaisir, la soif de musique : est-ce toujours un objectif ? </w:t>
      </w:r>
    </w:p>
    <w:p w:rsidR="00EA028F" w:rsidRDefault="004132FF" w:rsidP="00EA028F">
      <w:pPr>
        <w:rPr>
          <w:b/>
        </w:rPr>
      </w:pPr>
      <w:r>
        <w:rPr>
          <w:b/>
        </w:rPr>
        <w:t>La p</w:t>
      </w:r>
      <w:r w:rsidR="00EA028F">
        <w:rPr>
          <w:b/>
        </w:rPr>
        <w:t xml:space="preserve">réparation d’une séance </w:t>
      </w:r>
    </w:p>
    <w:p w:rsidR="004132FF" w:rsidRPr="004132FF" w:rsidRDefault="00EA028F" w:rsidP="00EA028F">
      <w:r>
        <w:t>L’importance d’une histoire, de</w:t>
      </w:r>
      <w:r w:rsidR="004132FF">
        <w:t>s</w:t>
      </w:r>
      <w:r>
        <w:t xml:space="preserve"> personnages : quels sont les thèmes, les sujets qui </w:t>
      </w:r>
      <w:r w:rsidR="004132FF">
        <w:t>intéressent</w:t>
      </w:r>
      <w:r>
        <w:t xml:space="preserve"> les enfants ? </w:t>
      </w:r>
      <w:r>
        <w:br/>
        <w:t>Combien d’activités peut-on faire en une séance ? Comment chronométrer </w:t>
      </w:r>
      <w:r w:rsidR="004132FF">
        <w:t xml:space="preserve">à peu près </w:t>
      </w:r>
      <w:r>
        <w:t xml:space="preserve">? </w:t>
      </w:r>
      <w:r>
        <w:br/>
      </w:r>
      <w:r w:rsidR="004132FF">
        <w:t>M</w:t>
      </w:r>
      <w:r>
        <w:t>émorisation</w:t>
      </w:r>
      <w:r w:rsidR="004132FF">
        <w:t xml:space="preserve"> des chansons à l’avance, l’aide de l’analyse :</w:t>
      </w:r>
      <w:r>
        <w:t xml:space="preserve"> comment savoir qu’on est en réelle maitrise d’une chanson ? </w:t>
      </w:r>
      <w:r w:rsidR="004132FF">
        <w:br/>
        <w:t xml:space="preserve">Comment préparer une progression sur une période de 5 à 7 semaines ? </w:t>
      </w:r>
    </w:p>
    <w:p w:rsidR="00EA028F" w:rsidRPr="00EA028F" w:rsidRDefault="004132FF" w:rsidP="00EA028F">
      <w:pPr>
        <w:rPr>
          <w:b/>
        </w:rPr>
      </w:pPr>
      <w:r>
        <w:rPr>
          <w:b/>
        </w:rPr>
        <w:t>Pendant la séance : face aux enfants</w:t>
      </w:r>
    </w:p>
    <w:p w:rsidR="004132FF" w:rsidRDefault="004132FF" w:rsidP="00EA028F">
      <w:r>
        <w:t>Comment transmettre une chanson</w:t>
      </w:r>
      <w:r w:rsidR="00F6512F">
        <w:t xml:space="preserve"> ? </w:t>
      </w:r>
      <w:r>
        <w:t>Comment entrer dans une activité</w:t>
      </w:r>
      <w:r w:rsidR="00F6512F">
        <w:t xml:space="preserve"> et </w:t>
      </w:r>
      <w:r>
        <w:t xml:space="preserve">gérer les changements de dispositifs ? </w:t>
      </w:r>
      <w:r>
        <w:br/>
        <w:t xml:space="preserve">Comment travailler avec la même chanson tout en changeant l'objectif musical ? </w:t>
      </w:r>
    </w:p>
    <w:p w:rsidR="000622E2" w:rsidRDefault="000622E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462DF" w:rsidRPr="00957086" w:rsidRDefault="00F462DF" w:rsidP="00F462DF"/>
    <w:p w:rsidR="00F462DF" w:rsidRDefault="00F462DF" w:rsidP="00F462DF"/>
    <w:p w:rsidR="00F462DF" w:rsidRPr="00A16517" w:rsidRDefault="00A01F36" w:rsidP="00A16517">
      <w:pPr>
        <w:jc w:val="center"/>
        <w:rPr>
          <w:b/>
          <w:sz w:val="32"/>
        </w:rPr>
      </w:pPr>
      <w:r>
        <w:rPr>
          <w:b/>
          <w:u w:val="single"/>
        </w:rPr>
        <w:br/>
      </w:r>
      <w:r w:rsidR="00F462DF" w:rsidRPr="00A16517">
        <w:rPr>
          <w:b/>
          <w:sz w:val="32"/>
        </w:rPr>
        <w:t>Emploi du temps</w:t>
      </w:r>
      <w:r w:rsidR="006416C5">
        <w:rPr>
          <w:b/>
          <w:sz w:val="32"/>
        </w:rPr>
        <w:t xml:space="preserve"> </w:t>
      </w:r>
      <w:r w:rsidR="00DA54AF">
        <w:rPr>
          <w:b/>
          <w:sz w:val="32"/>
        </w:rPr>
        <w:t>des deux journées</w:t>
      </w:r>
    </w:p>
    <w:p w:rsidR="00A16517" w:rsidRPr="00A16517" w:rsidRDefault="00923F49" w:rsidP="00F462DF">
      <w:pPr>
        <w:rPr>
          <w:sz w:val="20"/>
        </w:rPr>
      </w:pPr>
      <w:r>
        <w:rPr>
          <w:sz w:val="20"/>
        </w:rPr>
        <w:t xml:space="preserve">Chaque atelier propose </w:t>
      </w:r>
      <w:r w:rsidRPr="00923F49">
        <w:rPr>
          <w:b/>
          <w:sz w:val="20"/>
        </w:rPr>
        <w:t>45 minutes de pratique</w:t>
      </w:r>
      <w:r>
        <w:rPr>
          <w:sz w:val="20"/>
        </w:rPr>
        <w:t xml:space="preserve"> suivi d’un moment d’échange, discussion et prise de notes autour du thème abordé. </w:t>
      </w:r>
    </w:p>
    <w:tbl>
      <w:tblPr>
        <w:tblStyle w:val="TableGrid"/>
        <w:tblW w:w="10894" w:type="dxa"/>
        <w:jc w:val="center"/>
        <w:tblLook w:val="04A0" w:firstRow="1" w:lastRow="0" w:firstColumn="1" w:lastColumn="0" w:noHBand="0" w:noVBand="1"/>
      </w:tblPr>
      <w:tblGrid>
        <w:gridCol w:w="1696"/>
        <w:gridCol w:w="2977"/>
        <w:gridCol w:w="284"/>
        <w:gridCol w:w="1984"/>
        <w:gridCol w:w="3953"/>
      </w:tblGrid>
      <w:tr w:rsidR="00035EC4" w:rsidTr="00AC4D90">
        <w:trPr>
          <w:jc w:val="center"/>
        </w:trPr>
        <w:tc>
          <w:tcPr>
            <w:tcW w:w="1696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  <w:r>
              <w:rPr>
                <w:b/>
              </w:rPr>
              <w:t>Jour 1</w:t>
            </w:r>
          </w:p>
        </w:tc>
        <w:tc>
          <w:tcPr>
            <w:tcW w:w="284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</w:p>
        </w:tc>
        <w:tc>
          <w:tcPr>
            <w:tcW w:w="3953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  <w:r>
              <w:rPr>
                <w:b/>
              </w:rPr>
              <w:t>Jour 2</w:t>
            </w:r>
          </w:p>
        </w:tc>
      </w:tr>
      <w:tr w:rsidR="00035EC4" w:rsidTr="00AC4D90">
        <w:trPr>
          <w:trHeight w:val="619"/>
          <w:jc w:val="center"/>
        </w:trPr>
        <w:tc>
          <w:tcPr>
            <w:tcW w:w="1696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  <w:r>
              <w:rPr>
                <w:b/>
              </w:rPr>
              <w:t>9h - 9h30</w:t>
            </w:r>
          </w:p>
        </w:tc>
        <w:tc>
          <w:tcPr>
            <w:tcW w:w="2977" w:type="dxa"/>
            <w:vAlign w:val="center"/>
          </w:tcPr>
          <w:p w:rsidR="00035EC4" w:rsidRPr="00950976" w:rsidRDefault="00035EC4" w:rsidP="00AC4D90">
            <w:pPr>
              <w:jc w:val="center"/>
            </w:pPr>
            <w:r w:rsidRPr="00950976">
              <w:t>Accueil des participants</w:t>
            </w:r>
          </w:p>
        </w:tc>
        <w:tc>
          <w:tcPr>
            <w:tcW w:w="284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</w:p>
        </w:tc>
        <w:tc>
          <w:tcPr>
            <w:tcW w:w="3953" w:type="dxa"/>
            <w:vAlign w:val="center"/>
          </w:tcPr>
          <w:p w:rsidR="00035EC4" w:rsidRPr="00950976" w:rsidRDefault="00035EC4" w:rsidP="00AC4D90">
            <w:pPr>
              <w:jc w:val="center"/>
            </w:pPr>
          </w:p>
        </w:tc>
      </w:tr>
      <w:tr w:rsidR="00035EC4" w:rsidTr="00AC4D90">
        <w:trPr>
          <w:trHeight w:val="937"/>
          <w:jc w:val="center"/>
        </w:trPr>
        <w:tc>
          <w:tcPr>
            <w:tcW w:w="1696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  <w:r>
              <w:rPr>
                <w:b/>
              </w:rPr>
              <w:t>9h30 – 11h</w:t>
            </w:r>
          </w:p>
        </w:tc>
        <w:tc>
          <w:tcPr>
            <w:tcW w:w="2977" w:type="dxa"/>
            <w:vAlign w:val="center"/>
          </w:tcPr>
          <w:p w:rsidR="00035EC4" w:rsidRPr="00950976" w:rsidRDefault="00035EC4" w:rsidP="00AC4D90">
            <w:pPr>
              <w:jc w:val="center"/>
            </w:pPr>
            <w:r w:rsidRPr="00F462DF">
              <w:rPr>
                <w:b/>
              </w:rPr>
              <w:t>Pratique polyphonique</w:t>
            </w:r>
            <w:r>
              <w:t xml:space="preserve"> </w:t>
            </w:r>
            <w:r>
              <w:br/>
              <w:t>et étude des outils Kodaly</w:t>
            </w:r>
          </w:p>
        </w:tc>
        <w:tc>
          <w:tcPr>
            <w:tcW w:w="284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  <w:r>
              <w:rPr>
                <w:b/>
              </w:rPr>
              <w:t>9h00 - 10h30</w:t>
            </w:r>
          </w:p>
        </w:tc>
        <w:tc>
          <w:tcPr>
            <w:tcW w:w="3953" w:type="dxa"/>
            <w:vAlign w:val="center"/>
          </w:tcPr>
          <w:p w:rsidR="00035EC4" w:rsidRPr="00950976" w:rsidRDefault="00035EC4" w:rsidP="00AC4D90">
            <w:pPr>
              <w:jc w:val="center"/>
            </w:pPr>
            <w:r>
              <w:rPr>
                <w:b/>
              </w:rPr>
              <w:t>Acquérir les outils Kodály</w:t>
            </w:r>
            <w:r>
              <w:t xml:space="preserve"> </w:t>
            </w:r>
            <w:r>
              <w:br/>
              <w:t>Phonomimie, syllabes rythmiques, solmisation…</w:t>
            </w:r>
          </w:p>
        </w:tc>
      </w:tr>
      <w:tr w:rsidR="00035EC4" w:rsidTr="00AC4D90">
        <w:trPr>
          <w:trHeight w:val="1366"/>
          <w:jc w:val="center"/>
        </w:trPr>
        <w:tc>
          <w:tcPr>
            <w:tcW w:w="1696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  <w:r>
              <w:rPr>
                <w:b/>
              </w:rPr>
              <w:t>11h00 - 12h30</w:t>
            </w:r>
          </w:p>
        </w:tc>
        <w:tc>
          <w:tcPr>
            <w:tcW w:w="2977" w:type="dxa"/>
            <w:vAlign w:val="center"/>
          </w:tcPr>
          <w:p w:rsidR="00035EC4" w:rsidRPr="00950976" w:rsidRDefault="00035EC4" w:rsidP="00AC4D90">
            <w:pPr>
              <w:jc w:val="center"/>
            </w:pPr>
            <w:r w:rsidRPr="00E663F3">
              <w:rPr>
                <w:b/>
              </w:rPr>
              <w:t>Exemple d</w:t>
            </w:r>
            <w:r>
              <w:rPr>
                <w:b/>
              </w:rPr>
              <w:t>e</w:t>
            </w:r>
            <w:r w:rsidRPr="00E663F3">
              <w:rPr>
                <w:b/>
              </w:rPr>
              <w:t xml:space="preserve"> séance</w:t>
            </w:r>
            <w:r>
              <w:t> </w:t>
            </w:r>
            <w:r>
              <w:br/>
              <w:t xml:space="preserve">puis analyse : </w:t>
            </w:r>
            <w:r>
              <w:br/>
              <w:t>répertoire, déroulement, jeux…</w:t>
            </w:r>
          </w:p>
        </w:tc>
        <w:tc>
          <w:tcPr>
            <w:tcW w:w="284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  <w:r>
              <w:rPr>
                <w:b/>
              </w:rPr>
              <w:t>10h30 - 12h00</w:t>
            </w:r>
          </w:p>
        </w:tc>
        <w:tc>
          <w:tcPr>
            <w:tcW w:w="3953" w:type="dxa"/>
            <w:vAlign w:val="center"/>
          </w:tcPr>
          <w:p w:rsidR="00035EC4" w:rsidRPr="00950976" w:rsidRDefault="00035EC4" w:rsidP="00AC4D90">
            <w:pPr>
              <w:jc w:val="center"/>
            </w:pPr>
            <w:r w:rsidRPr="00E663F3">
              <w:rPr>
                <w:b/>
              </w:rPr>
              <w:t>Exemple d</w:t>
            </w:r>
            <w:r>
              <w:rPr>
                <w:b/>
              </w:rPr>
              <w:t>e</w:t>
            </w:r>
            <w:r w:rsidRPr="00E663F3">
              <w:rPr>
                <w:b/>
              </w:rPr>
              <w:t xml:space="preserve"> séance</w:t>
            </w:r>
            <w:r>
              <w:t> </w:t>
            </w:r>
            <w:r>
              <w:br/>
              <w:t xml:space="preserve">puis analyse : </w:t>
            </w:r>
            <w:r>
              <w:br/>
              <w:t>répertoire, déroulement, jeux…</w:t>
            </w:r>
          </w:p>
        </w:tc>
      </w:tr>
      <w:tr w:rsidR="00035EC4" w:rsidTr="00AC4D90">
        <w:trPr>
          <w:trHeight w:val="572"/>
          <w:jc w:val="center"/>
        </w:trPr>
        <w:tc>
          <w:tcPr>
            <w:tcW w:w="10894" w:type="dxa"/>
            <w:gridSpan w:val="5"/>
            <w:vAlign w:val="center"/>
          </w:tcPr>
          <w:p w:rsidR="00035EC4" w:rsidRPr="00950976" w:rsidRDefault="00035EC4" w:rsidP="00AC4D90">
            <w:pPr>
              <w:jc w:val="center"/>
            </w:pPr>
            <w:r>
              <w:t>Repas</w:t>
            </w:r>
          </w:p>
        </w:tc>
      </w:tr>
      <w:tr w:rsidR="00035EC4" w:rsidTr="00AC4D90">
        <w:trPr>
          <w:trHeight w:val="1750"/>
          <w:jc w:val="center"/>
        </w:trPr>
        <w:tc>
          <w:tcPr>
            <w:tcW w:w="1696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  <w:r>
              <w:rPr>
                <w:b/>
              </w:rPr>
              <w:t>14h00 – 15h00</w:t>
            </w:r>
          </w:p>
        </w:tc>
        <w:tc>
          <w:tcPr>
            <w:tcW w:w="2977" w:type="dxa"/>
            <w:vAlign w:val="center"/>
          </w:tcPr>
          <w:p w:rsidR="00035EC4" w:rsidRPr="00950976" w:rsidRDefault="00035EC4" w:rsidP="00AC4D90">
            <w:pPr>
              <w:jc w:val="center"/>
            </w:pPr>
            <w:r>
              <w:rPr>
                <w:b/>
              </w:rPr>
              <w:t xml:space="preserve">Méthodologie : </w:t>
            </w:r>
            <w:r>
              <w:rPr>
                <w:b/>
              </w:rPr>
              <w:br/>
              <w:t>Les compétences</w:t>
            </w:r>
            <w:r>
              <w:br/>
              <w:t xml:space="preserve">Activités et jeux répondant </w:t>
            </w:r>
            <w:r>
              <w:br/>
              <w:t>à des objectifs musicaux choisis</w:t>
            </w:r>
          </w:p>
        </w:tc>
        <w:tc>
          <w:tcPr>
            <w:tcW w:w="284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  <w:r>
              <w:rPr>
                <w:b/>
              </w:rPr>
              <w:t>13h30 – 14h30</w:t>
            </w:r>
          </w:p>
        </w:tc>
        <w:tc>
          <w:tcPr>
            <w:tcW w:w="3953" w:type="dxa"/>
            <w:vAlign w:val="center"/>
          </w:tcPr>
          <w:p w:rsidR="00035EC4" w:rsidRPr="00E663F3" w:rsidRDefault="00035EC4" w:rsidP="00AC4D90">
            <w:pPr>
              <w:jc w:val="center"/>
            </w:pPr>
            <w:r>
              <w:rPr>
                <w:b/>
              </w:rPr>
              <w:t>Méthodologie </w:t>
            </w:r>
            <w:proofErr w:type="gramStart"/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br/>
              <w:t>La préparation</w:t>
            </w:r>
            <w:r>
              <w:rPr>
                <w:b/>
              </w:rPr>
              <w:br/>
            </w:r>
            <w:r>
              <w:t xml:space="preserve">Préparer une séance, une période : </w:t>
            </w:r>
            <w:r>
              <w:br/>
              <w:t>choix du répertoire, progression</w:t>
            </w:r>
          </w:p>
        </w:tc>
      </w:tr>
      <w:tr w:rsidR="00035EC4" w:rsidTr="00AC4D90">
        <w:trPr>
          <w:trHeight w:val="1548"/>
          <w:jc w:val="center"/>
        </w:trPr>
        <w:tc>
          <w:tcPr>
            <w:tcW w:w="1696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  <w:r>
              <w:rPr>
                <w:b/>
              </w:rPr>
              <w:t>15h00 – 16h00</w:t>
            </w:r>
          </w:p>
        </w:tc>
        <w:tc>
          <w:tcPr>
            <w:tcW w:w="2977" w:type="dxa"/>
            <w:vAlign w:val="center"/>
          </w:tcPr>
          <w:p w:rsidR="00035EC4" w:rsidRPr="00E663F3" w:rsidRDefault="00035EC4" w:rsidP="00AC4D90">
            <w:pPr>
              <w:jc w:val="center"/>
            </w:pPr>
            <w:r>
              <w:rPr>
                <w:b/>
              </w:rPr>
              <w:t>Répertoire</w:t>
            </w:r>
            <w:r>
              <w:rPr>
                <w:b/>
              </w:rPr>
              <w:br/>
            </w:r>
            <w:r>
              <w:t>En pratique : chansons, jeux chantés, rondes, jeux de doigts…</w:t>
            </w:r>
          </w:p>
        </w:tc>
        <w:tc>
          <w:tcPr>
            <w:tcW w:w="284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35EC4" w:rsidRDefault="00035EC4" w:rsidP="00AC4D90">
            <w:pPr>
              <w:jc w:val="center"/>
              <w:rPr>
                <w:b/>
              </w:rPr>
            </w:pPr>
            <w:r>
              <w:rPr>
                <w:b/>
              </w:rPr>
              <w:t>14h30 – 15h30</w:t>
            </w:r>
          </w:p>
        </w:tc>
        <w:tc>
          <w:tcPr>
            <w:tcW w:w="3953" w:type="dxa"/>
            <w:vAlign w:val="center"/>
          </w:tcPr>
          <w:p w:rsidR="00035EC4" w:rsidRPr="00950976" w:rsidRDefault="00035EC4" w:rsidP="00AC4D90">
            <w:pPr>
              <w:jc w:val="center"/>
            </w:pPr>
            <w:r>
              <w:rPr>
                <w:b/>
              </w:rPr>
              <w:t>Répertoire</w:t>
            </w:r>
            <w:r>
              <w:rPr>
                <w:b/>
              </w:rPr>
              <w:br/>
            </w:r>
            <w:r>
              <w:t>En pratique : chansons, jeux chantés, rondes, jeux de doigts…</w:t>
            </w:r>
          </w:p>
        </w:tc>
      </w:tr>
    </w:tbl>
    <w:p w:rsidR="00F462DF" w:rsidRDefault="00F462DF" w:rsidP="00F462DF">
      <w:pPr>
        <w:rPr>
          <w:b/>
        </w:rPr>
      </w:pPr>
    </w:p>
    <w:p w:rsidR="00B70973" w:rsidRDefault="00B70973">
      <w:pPr>
        <w:spacing w:after="160" w:line="259" w:lineRule="auto"/>
      </w:pPr>
      <w:r>
        <w:br w:type="page"/>
      </w:r>
    </w:p>
    <w:p w:rsidR="00F462DF" w:rsidRDefault="00F462DF"/>
    <w:p w:rsidR="00B70973" w:rsidRPr="00594A9F" w:rsidRDefault="008A713B" w:rsidP="00B70973">
      <w:pPr>
        <w:rPr>
          <w:rFonts w:cstheme="minorHAnsi"/>
          <w:sz w:val="32"/>
        </w:rPr>
      </w:pPr>
      <w:r>
        <w:rPr>
          <w:rFonts w:cstheme="minorHAnsi"/>
          <w:sz w:val="40"/>
        </w:rPr>
        <w:t>F</w:t>
      </w:r>
      <w:r w:rsidR="00B70973" w:rsidRPr="00594A9F">
        <w:rPr>
          <w:rFonts w:cstheme="minorHAnsi"/>
          <w:sz w:val="40"/>
        </w:rPr>
        <w:t xml:space="preserve">ormateur </w:t>
      </w:r>
    </w:p>
    <w:p w:rsidR="007A5914" w:rsidRDefault="00B70973" w:rsidP="007A5914">
      <w:pPr>
        <w:rPr>
          <w:rFonts w:cstheme="minorHAnsi"/>
        </w:rPr>
      </w:pPr>
      <w:r w:rsidRPr="00594A9F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3BB7259" wp14:editId="791EBA63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871220" cy="1149985"/>
            <wp:effectExtent l="19050" t="19050" r="24130" b="12065"/>
            <wp:wrapTight wrapText="bothSides">
              <wp:wrapPolygon edited="0">
                <wp:start x="-472" y="-358"/>
                <wp:lineTo x="-472" y="21469"/>
                <wp:lineTo x="21726" y="21469"/>
                <wp:lineTo x="21726" y="-358"/>
                <wp:lineTo x="-472" y="-358"/>
              </wp:wrapPolygon>
            </wp:wrapTight>
            <wp:docPr id="9" name="Picture 3" descr="C:\Users\Greg\Desktop\Google Drive\VKF\membres et contacts\photos des membres\G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g\Desktop\Google Drive\VKF\membres et contacts\photos des membres\Gre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1220" cy="11499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A9F">
        <w:rPr>
          <w:rFonts w:cstheme="minorHAnsi"/>
          <w:b/>
        </w:rPr>
        <w:t xml:space="preserve">Grégory </w:t>
      </w:r>
      <w:proofErr w:type="spellStart"/>
      <w:r w:rsidRPr="00594A9F">
        <w:rPr>
          <w:rFonts w:cstheme="minorHAnsi"/>
          <w:b/>
        </w:rPr>
        <w:t>Hérail</w:t>
      </w:r>
      <w:proofErr w:type="spellEnd"/>
      <w:r w:rsidRPr="00594A9F">
        <w:rPr>
          <w:rFonts w:cstheme="minorHAnsi"/>
          <w:b/>
        </w:rPr>
        <w:t xml:space="preserve"> - </w:t>
      </w:r>
      <w:r w:rsidRPr="00594A9F">
        <w:rPr>
          <w:rFonts w:cstheme="minorHAnsi"/>
        </w:rPr>
        <w:t xml:space="preserve">Directeur de l’école de musique « Bouge et Chante » à Lyon, professeur. </w:t>
      </w:r>
      <w:r w:rsidRPr="00594A9F">
        <w:rPr>
          <w:rFonts w:cstheme="minorHAnsi"/>
        </w:rPr>
        <w:br/>
        <w:t>Président de l'association "La Voix</w:t>
      </w:r>
      <w:r w:rsidR="008A713B">
        <w:rPr>
          <w:rFonts w:cstheme="minorHAnsi"/>
        </w:rPr>
        <w:t xml:space="preserve"> de Kodály en France"</w:t>
      </w:r>
      <w:r w:rsidRPr="00594A9F">
        <w:rPr>
          <w:rFonts w:cstheme="minorHAnsi"/>
        </w:rPr>
        <w:t>.</w:t>
      </w:r>
      <w:r w:rsidRPr="00594A9F">
        <w:rPr>
          <w:rFonts w:cstheme="minorHAnsi"/>
        </w:rPr>
        <w:br/>
        <w:t xml:space="preserve">Professeur </w:t>
      </w:r>
      <w:r>
        <w:rPr>
          <w:rFonts w:cstheme="minorHAnsi"/>
        </w:rPr>
        <w:t>pour le</w:t>
      </w:r>
      <w:r w:rsidRPr="00594A9F">
        <w:rPr>
          <w:rFonts w:cstheme="minorHAnsi"/>
        </w:rPr>
        <w:t xml:space="preserve"> conservatoire de Meyzieu et </w:t>
      </w:r>
      <w:r>
        <w:rPr>
          <w:rFonts w:cstheme="minorHAnsi"/>
        </w:rPr>
        <w:t>coordinateur du projet « Voix-ci Voix-là »</w:t>
      </w:r>
      <w:r w:rsidRPr="00594A9F">
        <w:rPr>
          <w:rFonts w:cstheme="minorHAnsi"/>
        </w:rPr>
        <w:t>.</w:t>
      </w:r>
      <w:r w:rsidRPr="00594A9F">
        <w:rPr>
          <w:rFonts w:cstheme="minorHAnsi"/>
        </w:rPr>
        <w:br/>
      </w:r>
      <w:r w:rsidR="00141857">
        <w:rPr>
          <w:rFonts w:cstheme="minorHAnsi"/>
          <w:b/>
          <w:u w:val="single"/>
        </w:rPr>
        <w:t>Diplômes</w:t>
      </w:r>
      <w:r w:rsidRPr="00594A9F">
        <w:rPr>
          <w:rFonts w:cstheme="minorHAnsi"/>
        </w:rPr>
        <w:br/>
      </w:r>
      <w:proofErr w:type="spellStart"/>
      <w:r w:rsidRPr="00594A9F">
        <w:rPr>
          <w:rFonts w:cstheme="minorHAnsi"/>
        </w:rPr>
        <w:t>Diploma</w:t>
      </w:r>
      <w:proofErr w:type="spellEnd"/>
      <w:r w:rsidRPr="00594A9F">
        <w:rPr>
          <w:rFonts w:cstheme="minorHAnsi"/>
        </w:rPr>
        <w:t xml:space="preserve"> in Music </w:t>
      </w:r>
      <w:proofErr w:type="spellStart"/>
      <w:r w:rsidRPr="00594A9F">
        <w:rPr>
          <w:rFonts w:cstheme="minorHAnsi"/>
        </w:rPr>
        <w:t>Pedagogy</w:t>
      </w:r>
      <w:proofErr w:type="spellEnd"/>
      <w:r w:rsidRPr="00594A9F">
        <w:rPr>
          <w:rFonts w:cstheme="minorHAnsi"/>
        </w:rPr>
        <w:t> </w:t>
      </w:r>
      <w:r>
        <w:rPr>
          <w:rFonts w:cstheme="minorHAnsi"/>
        </w:rPr>
        <w:t>de l’</w:t>
      </w:r>
      <w:r w:rsidRPr="00594A9F">
        <w:rPr>
          <w:rFonts w:cstheme="minorHAnsi"/>
        </w:rPr>
        <w:t>Institut Kodály / Académie Liszt de Budapest</w:t>
      </w:r>
      <w:r w:rsidRPr="00594A9F">
        <w:rPr>
          <w:rFonts w:cstheme="minorHAnsi"/>
        </w:rPr>
        <w:br/>
        <w:t xml:space="preserve">Master de composition, Licence de musicologie, D.U.M.I. </w:t>
      </w:r>
    </w:p>
    <w:p w:rsidR="00B70973" w:rsidRPr="00594A9F" w:rsidRDefault="00B70973" w:rsidP="007A5914">
      <w:pPr>
        <w:jc w:val="both"/>
        <w:rPr>
          <w:rFonts w:cstheme="minorHAnsi"/>
        </w:rPr>
      </w:pPr>
      <w:r w:rsidRPr="00594A9F">
        <w:rPr>
          <w:rFonts w:cstheme="minorHAnsi"/>
        </w:rPr>
        <w:br/>
      </w:r>
      <w:r>
        <w:rPr>
          <w:rFonts w:cstheme="minorHAnsi"/>
        </w:rPr>
        <w:t>J’a</w:t>
      </w:r>
      <w:r w:rsidRPr="00594A9F">
        <w:rPr>
          <w:rFonts w:cstheme="minorHAnsi"/>
        </w:rPr>
        <w:t>nime des formations et intervien</w:t>
      </w:r>
      <w:r>
        <w:rPr>
          <w:rFonts w:cstheme="minorHAnsi"/>
        </w:rPr>
        <w:t>s</w:t>
      </w:r>
      <w:r w:rsidRPr="00594A9F">
        <w:rPr>
          <w:rFonts w:cstheme="minorHAnsi"/>
        </w:rPr>
        <w:t xml:space="preserve"> depuis plusieurs années dans les conservatoires ou lors de stages Kodály organisés dans toute la France. </w:t>
      </w:r>
      <w:r>
        <w:rPr>
          <w:rFonts w:cstheme="minorHAnsi"/>
        </w:rPr>
        <w:t>(Paris, Lyon, Montpellier, Metz</w:t>
      </w:r>
      <w:r w:rsidR="00141857">
        <w:rPr>
          <w:rFonts w:cstheme="minorHAnsi"/>
        </w:rPr>
        <w:t>, Nantes</w:t>
      </w:r>
      <w:r w:rsidRPr="00594A9F">
        <w:rPr>
          <w:rFonts w:cstheme="minorHAnsi"/>
        </w:rPr>
        <w:t xml:space="preserve">) </w:t>
      </w:r>
      <w:r>
        <w:rPr>
          <w:rFonts w:cstheme="minorHAnsi"/>
        </w:rPr>
        <w:t xml:space="preserve">Je suis passionné de chant, de polyphonie et de pédagogie depuis cette rencontre avec les approches Kodály et </w:t>
      </w:r>
      <w:proofErr w:type="spellStart"/>
      <w:r>
        <w:rPr>
          <w:rFonts w:cstheme="minorHAnsi"/>
        </w:rPr>
        <w:t>Dalcroze</w:t>
      </w:r>
      <w:proofErr w:type="spellEnd"/>
      <w:r>
        <w:rPr>
          <w:rFonts w:cstheme="minorHAnsi"/>
        </w:rPr>
        <w:t>. Je continue à me former régulièrement en France et à l’étranger, e</w:t>
      </w:r>
      <w:r w:rsidRPr="00594A9F">
        <w:rPr>
          <w:rFonts w:cstheme="minorHAnsi"/>
        </w:rPr>
        <w:t xml:space="preserve">n lien avec l’institut Kodály de </w:t>
      </w:r>
      <w:r>
        <w:rPr>
          <w:rFonts w:cstheme="minorHAnsi"/>
        </w:rPr>
        <w:t>Kecskemét</w:t>
      </w:r>
      <w:r w:rsidRPr="00594A9F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594A9F">
        <w:rPr>
          <w:rFonts w:cstheme="minorHAnsi"/>
        </w:rPr>
        <w:t xml:space="preserve"> </w:t>
      </w:r>
    </w:p>
    <w:p w:rsidR="00B70973" w:rsidRPr="00594A9F" w:rsidRDefault="00B70973" w:rsidP="00B70973">
      <w:pPr>
        <w:rPr>
          <w:rFonts w:cstheme="minorHAnsi"/>
        </w:rPr>
      </w:pPr>
      <w:r w:rsidRPr="00594A9F">
        <w:rPr>
          <w:rFonts w:cstheme="minorHAnsi"/>
        </w:rPr>
        <w:t xml:space="preserve">= </w:t>
      </w:r>
    </w:p>
    <w:p w:rsidR="007A5914" w:rsidRDefault="00B70973" w:rsidP="007A5914">
      <w:pPr>
        <w:jc w:val="both"/>
        <w:rPr>
          <w:rFonts w:cstheme="minorHAnsi"/>
          <w:sz w:val="40"/>
        </w:rPr>
      </w:pPr>
      <w:r w:rsidRPr="00B70973">
        <w:rPr>
          <w:rFonts w:cstheme="minorHAnsi"/>
          <w:sz w:val="40"/>
        </w:rPr>
        <w:t>L’organisme de formation</w:t>
      </w:r>
    </w:p>
    <w:p w:rsidR="00A02FE9" w:rsidRDefault="00A02FE9" w:rsidP="007A5914">
      <w:pPr>
        <w:jc w:val="both"/>
      </w:pPr>
      <w:r w:rsidRPr="007A5914">
        <w:rPr>
          <w:b/>
        </w:rPr>
        <w:t>Bouge et chante</w:t>
      </w:r>
      <w:r>
        <w:t xml:space="preserve"> est une école de musique à Lyon qui organise son enseignement autour d</w:t>
      </w:r>
      <w:r w:rsidR="008A713B">
        <w:t>e la pédagogie Kodály</w:t>
      </w:r>
      <w:r>
        <w:t xml:space="preserve">. Nous accueillons les enfants à partir de 6 mois (avec leur parents) et jusqu’à l’âge adulte pour le </w:t>
      </w:r>
      <w:r w:rsidR="008A713B">
        <w:t>C</w:t>
      </w:r>
      <w:r>
        <w:t>hœur</w:t>
      </w:r>
      <w:r w:rsidR="008A713B">
        <w:t xml:space="preserve"> de la croix rousse</w:t>
      </w:r>
      <w:r>
        <w:t>. Nous dispensons des cours collectifs chant et mouvement (c’est le cœur du projet) ainsi que des cours de piano</w:t>
      </w:r>
      <w:r w:rsidR="00923F49">
        <w:t xml:space="preserve"> </w:t>
      </w:r>
      <w:r w:rsidR="000622E2">
        <w:t xml:space="preserve">et de violoncelle </w:t>
      </w:r>
      <w:r w:rsidR="00923F49">
        <w:t>en suivant les principes de la pédagogie Kodály</w:t>
      </w:r>
      <w:r>
        <w:t xml:space="preserve">. </w:t>
      </w:r>
    </w:p>
    <w:p w:rsidR="00A02FE9" w:rsidRDefault="0092599A" w:rsidP="00B70973">
      <w:hyperlink r:id="rId7" w:history="1">
        <w:r w:rsidR="00A02FE9" w:rsidRPr="005B7406">
          <w:rPr>
            <w:rStyle w:val="Hyperlink"/>
          </w:rPr>
          <w:t>www.bougeetchante.fr</w:t>
        </w:r>
      </w:hyperlink>
      <w:r w:rsidR="00A02FE9">
        <w:t xml:space="preserve"> </w:t>
      </w:r>
      <w:r w:rsidR="00A02FE9">
        <w:br/>
        <w:t>www.facebook.fr/bougeetchante</w:t>
      </w:r>
    </w:p>
    <w:p w:rsidR="00A02FE9" w:rsidRDefault="00A02FE9" w:rsidP="00B70973">
      <w:r>
        <w:t>=</w:t>
      </w:r>
    </w:p>
    <w:p w:rsidR="007A5914" w:rsidRDefault="00B70973" w:rsidP="007A5914">
      <w:pPr>
        <w:jc w:val="both"/>
      </w:pPr>
      <w:r w:rsidRPr="00A02FE9">
        <w:rPr>
          <w:b/>
        </w:rPr>
        <w:t xml:space="preserve">Bouge et Chante </w:t>
      </w:r>
      <w:r w:rsidR="007A5914">
        <w:t>est</w:t>
      </w:r>
      <w:r w:rsidR="00A02FE9">
        <w:t xml:space="preserve"> Organisme de formation </w:t>
      </w:r>
      <w:r w:rsidR="007A5914">
        <w:t>depuis 2015. Notre volonté est de faire vivre la réflexion autour de la pédagogie musicale, de faire connaître la pédagogie Kodály et d’encourager les participants à poursuivre leur formation</w:t>
      </w:r>
      <w:r w:rsidR="00923F49">
        <w:t>,</w:t>
      </w:r>
      <w:r w:rsidR="007A5914">
        <w:t xml:space="preserve"> à l’étranger notamment. </w:t>
      </w:r>
    </w:p>
    <w:p w:rsidR="00B70973" w:rsidRDefault="00B70973" w:rsidP="007A5914">
      <w:pPr>
        <w:jc w:val="right"/>
      </w:pPr>
      <w:r>
        <w:t>Déclaration d’Activité</w:t>
      </w:r>
      <w:r w:rsidRPr="00456E69">
        <w:t xml:space="preserve"> no </w:t>
      </w:r>
      <w:r w:rsidRPr="00923F49">
        <w:rPr>
          <w:b/>
        </w:rPr>
        <w:t>82 69 12157 69</w:t>
      </w:r>
      <w:r w:rsidRPr="00456E69">
        <w:t xml:space="preserve"> auprès du préfet de région Rhône-Alpes</w:t>
      </w:r>
      <w:r>
        <w:t>.</w:t>
      </w:r>
      <w:r w:rsidR="00A02FE9">
        <w:t xml:space="preserve"> </w:t>
      </w:r>
      <w:r w:rsidR="00A02FE9">
        <w:br/>
      </w:r>
      <w:r>
        <w:t xml:space="preserve">Ce numéro ne vaut pas agrément de l’état. </w:t>
      </w:r>
      <w:r w:rsidR="007A5914" w:rsidRPr="007A5914">
        <w:rPr>
          <w:i/>
        </w:rPr>
        <w:t>(Mention obligatoire)</w:t>
      </w:r>
    </w:p>
    <w:p w:rsidR="00B70973" w:rsidRDefault="00B70973" w:rsidP="00B70973">
      <w:r>
        <w:t>=</w:t>
      </w:r>
    </w:p>
    <w:p w:rsidR="00B70973" w:rsidRDefault="00B70973" w:rsidP="00B70973"/>
    <w:p w:rsidR="00B70973" w:rsidRDefault="00B70973">
      <w:pPr>
        <w:spacing w:after="160" w:line="259" w:lineRule="auto"/>
      </w:pPr>
      <w:r>
        <w:br w:type="page"/>
      </w:r>
    </w:p>
    <w:p w:rsidR="00B70973" w:rsidRDefault="00346016" w:rsidP="00CA6F2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br/>
      </w:r>
      <w:r w:rsidR="00A02FE9" w:rsidRPr="000E0C99">
        <w:rPr>
          <w:b/>
          <w:sz w:val="20"/>
          <w:szCs w:val="20"/>
          <w:u w:val="single"/>
        </w:rPr>
        <w:t>Infos pratiques</w:t>
      </w:r>
    </w:p>
    <w:p w:rsidR="00A01F36" w:rsidRPr="000622E2" w:rsidRDefault="00A01F36" w:rsidP="00A01F36">
      <w:pPr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0E0C99">
        <w:rPr>
          <w:b/>
          <w:sz w:val="20"/>
          <w:szCs w:val="20"/>
        </w:rPr>
        <w:t xml:space="preserve">Lieu </w:t>
      </w:r>
      <w:r w:rsidR="00346016">
        <w:rPr>
          <w:b/>
          <w:sz w:val="20"/>
          <w:szCs w:val="20"/>
        </w:rPr>
        <w:t xml:space="preserve">de la formation </w:t>
      </w:r>
      <w:r w:rsidRPr="000E0C99">
        <w:rPr>
          <w:sz w:val="20"/>
          <w:szCs w:val="20"/>
        </w:rPr>
        <w:t>: </w:t>
      </w:r>
      <w:r w:rsidR="00035EC4">
        <w:rPr>
          <w:rFonts w:ascii="Georgia" w:hAnsi="Georgia"/>
          <w:color w:val="333333"/>
          <w:sz w:val="20"/>
          <w:szCs w:val="20"/>
          <w:shd w:val="clear" w:color="auto" w:fill="FFFFFF"/>
        </w:rPr>
        <w:br/>
      </w:r>
      <w:r w:rsidRPr="00A07AAE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 xml:space="preserve">Tenue : 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Prévoyez des vêtements souples pour bien bouger et vous asseoir par terre si besoin.</w:t>
      </w:r>
      <w:r w:rsidR="000622E2">
        <w:rPr>
          <w:rFonts w:ascii="Georgia" w:hAnsi="Georgia"/>
          <w:color w:val="333333"/>
          <w:sz w:val="20"/>
          <w:szCs w:val="20"/>
          <w:shd w:val="clear" w:color="auto" w:fill="FFFFFF"/>
        </w:rPr>
        <w:br/>
      </w:r>
      <w:r w:rsidR="000622E2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>Pour le repas :</w:t>
      </w:r>
      <w:r w:rsidR="000622E2">
        <w:rPr>
          <w:rFonts w:ascii="Georgia" w:hAnsi="Georgia"/>
          <w:b/>
          <w:i/>
          <w:color w:val="333333"/>
          <w:sz w:val="20"/>
          <w:szCs w:val="20"/>
          <w:shd w:val="clear" w:color="auto" w:fill="FFFFFF"/>
        </w:rPr>
        <w:t xml:space="preserve"> </w:t>
      </w:r>
    </w:p>
    <w:p w:rsidR="00A01F36" w:rsidRDefault="00A01F36" w:rsidP="00A01F36">
      <w:pPr>
        <w:rPr>
          <w:b/>
        </w:rPr>
      </w:pPr>
      <w:r>
        <w:rPr>
          <w:b/>
          <w:sz w:val="20"/>
          <w:szCs w:val="20"/>
          <w:u w:val="single"/>
        </w:rPr>
        <w:t>Informations vous concernant</w:t>
      </w:r>
    </w:p>
    <w:p w:rsidR="00A01F36" w:rsidRPr="00295F72" w:rsidRDefault="00A01F36" w:rsidP="00A01F36">
      <w:r w:rsidRPr="00295F72">
        <w:t>Pour l'inscription merci d'indiquer</w:t>
      </w:r>
      <w:r>
        <w:t>, par mail ou par courrier avec votre paiement</w:t>
      </w:r>
      <w:r w:rsidRPr="00295F72">
        <w:t xml:space="preserve"> : </w:t>
      </w:r>
    </w:p>
    <w:p w:rsidR="00B70973" w:rsidRPr="00797619" w:rsidRDefault="00A01F36" w:rsidP="00797619">
      <w:r>
        <w:rPr>
          <w:b/>
        </w:rPr>
        <w:t>Nom </w:t>
      </w:r>
      <w:r w:rsidR="00797619">
        <w:rPr>
          <w:b/>
        </w:rPr>
        <w:t xml:space="preserve">Prénom : </w:t>
      </w:r>
      <w:r>
        <w:rPr>
          <w:b/>
        </w:rPr>
        <w:br/>
        <w:t>Email 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>Adresse postale :</w:t>
      </w:r>
      <w:r>
        <w:rPr>
          <w:b/>
        </w:rPr>
        <w:br/>
        <w:t>Téléphone :</w:t>
      </w:r>
      <w:r w:rsidR="00797619">
        <w:rPr>
          <w:b/>
        </w:rPr>
        <w:t xml:space="preserve"> </w:t>
      </w:r>
      <w:r>
        <w:rPr>
          <w:b/>
        </w:rPr>
        <w:br/>
        <w:t>Profession et structure dans laquelle vous travaillez 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3260"/>
        <w:gridCol w:w="2694"/>
      </w:tblGrid>
      <w:tr w:rsidR="00B70973" w:rsidTr="00E11103">
        <w:trPr>
          <w:trHeight w:val="547"/>
        </w:trPr>
        <w:tc>
          <w:tcPr>
            <w:tcW w:w="4673" w:type="dxa"/>
            <w:vAlign w:val="center"/>
          </w:tcPr>
          <w:p w:rsidR="00B70973" w:rsidRDefault="00B70973" w:rsidP="00470EA4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B70973" w:rsidRDefault="00B70973" w:rsidP="00470EA4">
            <w:pPr>
              <w:jc w:val="center"/>
              <w:rPr>
                <w:b/>
              </w:rPr>
            </w:pPr>
            <w:r>
              <w:rPr>
                <w:b/>
              </w:rPr>
              <w:t>Financé à titre individuel</w:t>
            </w:r>
          </w:p>
        </w:tc>
        <w:tc>
          <w:tcPr>
            <w:tcW w:w="2694" w:type="dxa"/>
            <w:vAlign w:val="center"/>
          </w:tcPr>
          <w:p w:rsidR="00B70973" w:rsidRDefault="00301B98" w:rsidP="00E11103">
            <w:pPr>
              <w:jc w:val="center"/>
              <w:rPr>
                <w:b/>
              </w:rPr>
            </w:pPr>
            <w:r>
              <w:rPr>
                <w:b/>
              </w:rPr>
              <w:t xml:space="preserve">Financé par un </w:t>
            </w:r>
            <w:r w:rsidR="009159A4">
              <w:rPr>
                <w:b/>
              </w:rPr>
              <w:t>organisme</w:t>
            </w:r>
          </w:p>
        </w:tc>
      </w:tr>
      <w:tr w:rsidR="00B70973" w:rsidTr="00430FA1">
        <w:trPr>
          <w:trHeight w:val="697"/>
        </w:trPr>
        <w:tc>
          <w:tcPr>
            <w:tcW w:w="4673" w:type="dxa"/>
            <w:vAlign w:val="bottom"/>
          </w:tcPr>
          <w:p w:rsidR="00B70973" w:rsidRDefault="00B70973" w:rsidP="00430FA1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bottom"/>
          </w:tcPr>
          <w:p w:rsidR="00B70973" w:rsidRPr="005B1AA3" w:rsidRDefault="00B70973" w:rsidP="00430FA1">
            <w:pPr>
              <w:jc w:val="center"/>
            </w:pPr>
          </w:p>
        </w:tc>
        <w:tc>
          <w:tcPr>
            <w:tcW w:w="2694" w:type="dxa"/>
            <w:vAlign w:val="bottom"/>
          </w:tcPr>
          <w:p w:rsidR="00B70973" w:rsidRPr="005B1AA3" w:rsidRDefault="00B70973" w:rsidP="00430FA1">
            <w:pPr>
              <w:jc w:val="center"/>
            </w:pPr>
          </w:p>
        </w:tc>
      </w:tr>
      <w:tr w:rsidR="000622E2" w:rsidTr="00D42449">
        <w:trPr>
          <w:trHeight w:val="398"/>
        </w:trPr>
        <w:tc>
          <w:tcPr>
            <w:tcW w:w="10627" w:type="dxa"/>
            <w:gridSpan w:val="3"/>
            <w:vAlign w:val="center"/>
          </w:tcPr>
          <w:p w:rsidR="00346016" w:rsidRDefault="00430FA1" w:rsidP="00D42449">
            <w:pPr>
              <w:jc w:val="center"/>
            </w:pPr>
            <w:r>
              <w:br/>
            </w:r>
            <w:r w:rsidR="000622E2">
              <w:t>Vous pouvez demander une prise en charge par un OPCA (organisme paritaire collecteur agréé)</w:t>
            </w:r>
            <w:r w:rsidR="00346016">
              <w:t xml:space="preserve"> </w:t>
            </w:r>
            <w:r w:rsidR="00797619">
              <w:br/>
              <w:t>R</w:t>
            </w:r>
            <w:r w:rsidR="00346016">
              <w:t xml:space="preserve">enseignez-vous sur </w:t>
            </w:r>
            <w:r w:rsidR="00346016" w:rsidRPr="00346016">
              <w:t>http://www.moncompteformation.gouv.fr/</w:t>
            </w:r>
          </w:p>
        </w:tc>
      </w:tr>
      <w:tr w:rsidR="00112C2D" w:rsidTr="00797619">
        <w:trPr>
          <w:trHeight w:val="631"/>
        </w:trPr>
        <w:tc>
          <w:tcPr>
            <w:tcW w:w="10627" w:type="dxa"/>
            <w:gridSpan w:val="3"/>
            <w:vAlign w:val="center"/>
          </w:tcPr>
          <w:p w:rsidR="00430FA1" w:rsidRDefault="00430FA1" w:rsidP="00141857">
            <w:pPr>
              <w:jc w:val="center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</w:p>
          <w:p w:rsidR="00112C2D" w:rsidRDefault="00112C2D" w:rsidP="00141857">
            <w:pPr>
              <w:jc w:val="center"/>
            </w:pPr>
            <w:r w:rsidRPr="00802763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Règlement : Par chèque ou par virement à l’ordre de « bouge et chante »</w:t>
            </w:r>
            <w:r>
              <w:rPr>
                <w:sz w:val="20"/>
                <w:szCs w:val="20"/>
              </w:rPr>
              <w:br/>
            </w:r>
            <w:r w:rsidRPr="000E0C99">
              <w:rPr>
                <w:b/>
                <w:sz w:val="20"/>
                <w:szCs w:val="20"/>
              </w:rPr>
              <w:t>Par virement bancaire</w:t>
            </w:r>
            <w:r>
              <w:rPr>
                <w:sz w:val="20"/>
                <w:szCs w:val="20"/>
              </w:rPr>
              <w:t xml:space="preserve"> sur le compte </w:t>
            </w:r>
            <w:r w:rsidRPr="000E0C99">
              <w:rPr>
                <w:sz w:val="20"/>
                <w:szCs w:val="20"/>
              </w:rPr>
              <w:t xml:space="preserve">du Crédit Mutuel </w:t>
            </w:r>
            <w:r>
              <w:rPr>
                <w:sz w:val="20"/>
                <w:szCs w:val="20"/>
              </w:rPr>
              <w:t>à Lyon </w:t>
            </w:r>
            <w:proofErr w:type="gramStart"/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br/>
            </w:r>
            <w:r w:rsidRPr="000E0C99">
              <w:rPr>
                <w:b/>
                <w:sz w:val="20"/>
                <w:szCs w:val="20"/>
              </w:rPr>
              <w:t>IBAN</w:t>
            </w:r>
            <w:r w:rsidRPr="000E0C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FR76 1027 8073 0100 0218 5310 153 </w:t>
            </w:r>
            <w:r>
              <w:rPr>
                <w:sz w:val="20"/>
                <w:szCs w:val="20"/>
              </w:rPr>
              <w:br/>
            </w:r>
            <w:r w:rsidRPr="003D5DDB">
              <w:rPr>
                <w:b/>
                <w:sz w:val="20"/>
                <w:szCs w:val="20"/>
              </w:rPr>
              <w:t>BIC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CMCIFR2A / </w:t>
            </w:r>
            <w:r w:rsidRPr="000E0C99">
              <w:rPr>
                <w:sz w:val="20"/>
                <w:szCs w:val="20"/>
              </w:rPr>
              <w:t xml:space="preserve">Merci d’indiquer </w:t>
            </w:r>
            <w:r>
              <w:rPr>
                <w:sz w:val="20"/>
                <w:szCs w:val="20"/>
              </w:rPr>
              <w:t>sur le</w:t>
            </w:r>
            <w:r w:rsidRPr="000E0C99">
              <w:rPr>
                <w:sz w:val="20"/>
                <w:szCs w:val="20"/>
              </w:rPr>
              <w:t xml:space="preserve"> virement votre </w:t>
            </w:r>
            <w:r w:rsidRPr="000E0C99">
              <w:rPr>
                <w:b/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 xml:space="preserve"> et </w:t>
            </w:r>
            <w:r w:rsidRPr="000E0C99">
              <w:rPr>
                <w:sz w:val="20"/>
                <w:szCs w:val="20"/>
              </w:rPr>
              <w:t xml:space="preserve"> « </w:t>
            </w:r>
            <w:r>
              <w:rPr>
                <w:b/>
                <w:sz w:val="20"/>
                <w:szCs w:val="20"/>
              </w:rPr>
              <w:t xml:space="preserve">Kodaly Octobre LYON </w:t>
            </w:r>
            <w:r w:rsidRPr="000E0C99">
              <w:rPr>
                <w:sz w:val="20"/>
                <w:szCs w:val="20"/>
              </w:rPr>
              <w:t>».</w:t>
            </w:r>
          </w:p>
        </w:tc>
      </w:tr>
      <w:tr w:rsidR="00112C2D" w:rsidTr="00E11103">
        <w:tblPrEx>
          <w:jc w:val="center"/>
        </w:tblPrEx>
        <w:trPr>
          <w:trHeight w:val="1840"/>
          <w:jc w:val="center"/>
        </w:trPr>
        <w:tc>
          <w:tcPr>
            <w:tcW w:w="4673" w:type="dxa"/>
          </w:tcPr>
          <w:p w:rsidR="00112C2D" w:rsidRDefault="00112C2D" w:rsidP="001F0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br/>
            </w:r>
            <w:r w:rsidRPr="00A02FE9">
              <w:rPr>
                <w:b/>
              </w:rPr>
              <w:t xml:space="preserve">Bouge et Chante </w:t>
            </w:r>
            <w:r>
              <w:t xml:space="preserve">– Organisme de formation </w:t>
            </w:r>
            <w:r w:rsidRPr="00A02FE9">
              <w:br/>
            </w:r>
            <w:r>
              <w:t>Déclaration d’Activité</w:t>
            </w:r>
            <w:r w:rsidRPr="00456E69">
              <w:t xml:space="preserve"> no </w:t>
            </w:r>
            <w:r w:rsidRPr="00923F49">
              <w:rPr>
                <w:b/>
              </w:rPr>
              <w:t xml:space="preserve">82 69 12157 69 </w:t>
            </w:r>
            <w:r w:rsidRPr="00923F49">
              <w:rPr>
                <w:b/>
              </w:rPr>
              <w:br/>
            </w:r>
            <w:r w:rsidRPr="00456E69">
              <w:t>auprès du préfet de région Rhône-Alpes</w:t>
            </w:r>
            <w:r>
              <w:t xml:space="preserve">. </w:t>
            </w:r>
            <w:r>
              <w:br/>
              <w:t>Ce numéro ne vaut pas agrément de l’état.</w:t>
            </w:r>
          </w:p>
        </w:tc>
        <w:tc>
          <w:tcPr>
            <w:tcW w:w="5954" w:type="dxa"/>
            <w:gridSpan w:val="2"/>
          </w:tcPr>
          <w:p w:rsidR="00112C2D" w:rsidRDefault="00112C2D" w:rsidP="00035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Association Bouge et chante </w:t>
            </w:r>
            <w:r>
              <w:rPr>
                <w:b/>
                <w:sz w:val="20"/>
                <w:szCs w:val="20"/>
              </w:rPr>
              <w:br/>
            </w:r>
            <w:r w:rsidR="00035EC4">
              <w:rPr>
                <w:b/>
                <w:sz w:val="20"/>
                <w:szCs w:val="20"/>
              </w:rPr>
              <w:t>3, rue Ornano</w:t>
            </w:r>
            <w:r w:rsidR="00035EC4">
              <w:rPr>
                <w:b/>
                <w:sz w:val="20"/>
                <w:szCs w:val="20"/>
              </w:rPr>
              <w:br/>
              <w:t>69001</w:t>
            </w:r>
            <w:r>
              <w:rPr>
                <w:b/>
                <w:sz w:val="20"/>
                <w:szCs w:val="20"/>
              </w:rPr>
              <w:t xml:space="preserve"> LYON</w:t>
            </w:r>
            <w:r w:rsidR="00D42449">
              <w:rPr>
                <w:b/>
                <w:sz w:val="20"/>
                <w:szCs w:val="20"/>
              </w:rPr>
              <w:br/>
            </w:r>
            <w:r w:rsidRPr="000E0C99">
              <w:rPr>
                <w:b/>
                <w:sz w:val="20"/>
                <w:szCs w:val="20"/>
              </w:rPr>
              <w:t xml:space="preserve">Des questions ? </w:t>
            </w:r>
            <w:r w:rsidRPr="000E0C99">
              <w:rPr>
                <w:sz w:val="20"/>
                <w:szCs w:val="20"/>
              </w:rPr>
              <w:t xml:space="preserve">N'hésitez pas ! </w:t>
            </w:r>
            <w:r>
              <w:rPr>
                <w:sz w:val="20"/>
                <w:szCs w:val="20"/>
              </w:rPr>
              <w:br/>
            </w:r>
            <w:r w:rsidRPr="007A5914">
              <w:rPr>
                <w:b/>
                <w:sz w:val="20"/>
                <w:szCs w:val="20"/>
              </w:rPr>
              <w:t>formation@bougeetchante.fr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ou par téléphone à Grégory </w:t>
            </w:r>
            <w:proofErr w:type="spellStart"/>
            <w:r>
              <w:rPr>
                <w:sz w:val="20"/>
                <w:szCs w:val="20"/>
              </w:rPr>
              <w:t>Hérail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 w:rsidRPr="007A5914">
              <w:rPr>
                <w:b/>
                <w:sz w:val="20"/>
                <w:szCs w:val="20"/>
              </w:rPr>
              <w:t>06</w:t>
            </w:r>
            <w:r>
              <w:rPr>
                <w:b/>
                <w:sz w:val="20"/>
                <w:szCs w:val="20"/>
              </w:rPr>
              <w:t> </w:t>
            </w:r>
            <w:r w:rsidRPr="007A5914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5914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5914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5914">
              <w:rPr>
                <w:b/>
                <w:sz w:val="20"/>
                <w:szCs w:val="20"/>
              </w:rPr>
              <w:t>81</w:t>
            </w:r>
          </w:p>
        </w:tc>
      </w:tr>
    </w:tbl>
    <w:p w:rsidR="00B70973" w:rsidRDefault="008A713B" w:rsidP="00B70973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5263"/>
      </w:tblGrid>
      <w:tr w:rsidR="00A02FE9" w:rsidTr="00D42449">
        <w:trPr>
          <w:trHeight w:val="1328"/>
          <w:jc w:val="center"/>
        </w:trPr>
        <w:tc>
          <w:tcPr>
            <w:tcW w:w="4981" w:type="dxa"/>
            <w:vAlign w:val="center"/>
          </w:tcPr>
          <w:p w:rsidR="00A02FE9" w:rsidRDefault="00A02FE9" w:rsidP="000622E2">
            <w:pPr>
              <w:jc w:val="center"/>
            </w:pPr>
            <w:r>
              <w:t xml:space="preserve">Emilie </w:t>
            </w:r>
            <w:proofErr w:type="spellStart"/>
            <w:r>
              <w:t>Choffel</w:t>
            </w:r>
            <w:proofErr w:type="spellEnd"/>
            <w:r>
              <w:t xml:space="preserve"> – Coordinatrice</w:t>
            </w:r>
            <w:r>
              <w:br/>
            </w:r>
            <w:hyperlink r:id="rId8" w:history="1">
              <w:r w:rsidRPr="00DA38A2">
                <w:rPr>
                  <w:rStyle w:val="Hyperlink"/>
                </w:rPr>
                <w:t>formation@bougeetchante.fr</w:t>
              </w:r>
            </w:hyperlink>
          </w:p>
        </w:tc>
        <w:tc>
          <w:tcPr>
            <w:tcW w:w="5263" w:type="dxa"/>
            <w:vAlign w:val="center"/>
          </w:tcPr>
          <w:p w:rsidR="00A02FE9" w:rsidRDefault="00A02FE9" w:rsidP="000622E2">
            <w:pPr>
              <w:jc w:val="center"/>
            </w:pPr>
            <w:r>
              <w:t xml:space="preserve">Grégory </w:t>
            </w:r>
            <w:proofErr w:type="spellStart"/>
            <w:r>
              <w:t>Hérail</w:t>
            </w:r>
            <w:proofErr w:type="spellEnd"/>
            <w:r>
              <w:t xml:space="preserve"> – Formateur</w:t>
            </w:r>
            <w:r>
              <w:br/>
            </w:r>
            <w:hyperlink r:id="rId9" w:history="1">
              <w:r w:rsidRPr="00AB4F22">
                <w:rPr>
                  <w:rStyle w:val="Hyperlink"/>
                </w:rPr>
                <w:t>gregory@bougeetchante.fr</w:t>
              </w:r>
            </w:hyperlink>
            <w:r>
              <w:br/>
              <w:t>tél : 06</w:t>
            </w:r>
            <w:r w:rsidR="00112C2D">
              <w:t xml:space="preserve"> </w:t>
            </w:r>
            <w:r>
              <w:t>95</w:t>
            </w:r>
            <w:r w:rsidR="00112C2D">
              <w:t xml:space="preserve"> </w:t>
            </w:r>
            <w:r>
              <w:t>05</w:t>
            </w:r>
            <w:r w:rsidR="00112C2D">
              <w:t xml:space="preserve"> </w:t>
            </w:r>
            <w:r>
              <w:t>11</w:t>
            </w:r>
            <w:r w:rsidR="00112C2D">
              <w:t xml:space="preserve"> </w:t>
            </w:r>
            <w:r>
              <w:t>81</w:t>
            </w:r>
          </w:p>
        </w:tc>
      </w:tr>
    </w:tbl>
    <w:p w:rsidR="00B70973" w:rsidRDefault="00B70973" w:rsidP="00E11103"/>
    <w:sectPr w:rsidR="00B70973" w:rsidSect="00F462DF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9A" w:rsidRDefault="0092599A" w:rsidP="00F462DF">
      <w:pPr>
        <w:spacing w:after="0" w:line="240" w:lineRule="auto"/>
      </w:pPr>
      <w:r>
        <w:separator/>
      </w:r>
    </w:p>
  </w:endnote>
  <w:endnote w:type="continuationSeparator" w:id="0">
    <w:p w:rsidR="0092599A" w:rsidRDefault="0092599A" w:rsidP="00F4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2B" w:rsidRPr="00F63E2B" w:rsidRDefault="00F63E2B">
    <w:pPr>
      <w:pStyle w:val="Footer"/>
      <w:rPr>
        <w:sz w:val="18"/>
        <w:lang w:val="fr-FR"/>
      </w:rPr>
    </w:pPr>
    <w:r w:rsidRPr="00F63E2B">
      <w:rPr>
        <w:sz w:val="18"/>
        <w:lang w:val="fr-FR"/>
      </w:rPr>
      <w:t xml:space="preserve">BC Formation – 3, rue Ornano 69001 LYON - Déclaration d’Activité no </w:t>
    </w:r>
    <w:r w:rsidRPr="00F63E2B">
      <w:rPr>
        <w:b/>
        <w:sz w:val="18"/>
        <w:lang w:val="fr-FR"/>
      </w:rPr>
      <w:t>82 69 12157 69</w:t>
    </w:r>
    <w:r w:rsidRPr="00F63E2B">
      <w:rPr>
        <w:sz w:val="18"/>
        <w:lang w:val="fr-FR"/>
      </w:rPr>
      <w:t xml:space="preserve"> auprès du préfet de région Rhône-Alpes. (Ce numéro ne vaut pas agrément de l’état.) Tél 06 95 05 11 81 – </w:t>
    </w:r>
    <w:hyperlink r:id="rId1" w:history="1">
      <w:r w:rsidRPr="00F63E2B">
        <w:rPr>
          <w:rStyle w:val="Hyperlink"/>
          <w:sz w:val="18"/>
          <w:lang w:val="fr-FR"/>
        </w:rPr>
        <w:t>www.bougeetchante.fr</w:t>
      </w:r>
    </w:hyperlink>
    <w:r w:rsidRPr="00F63E2B">
      <w:rPr>
        <w:sz w:val="18"/>
        <w:lang w:val="fr-FR"/>
      </w:rPr>
      <w:t xml:space="preserve"> // </w:t>
    </w:r>
    <w:hyperlink r:id="rId2" w:history="1">
      <w:r w:rsidRPr="00F63E2B">
        <w:rPr>
          <w:rStyle w:val="Hyperlink"/>
          <w:sz w:val="18"/>
          <w:lang w:val="fr-FR"/>
        </w:rPr>
        <w:t>formation@bougeetchante.fr</w:t>
      </w:r>
    </w:hyperlink>
    <w:r w:rsidRPr="00F63E2B">
      <w:rPr>
        <w:sz w:val="18"/>
        <w:lang w:val="fr-FR"/>
      </w:rPr>
      <w:t xml:space="preserve"> / SIRET : 790332159 00025 code APE :</w:t>
    </w:r>
    <w:r>
      <w:rPr>
        <w:sz w:val="18"/>
        <w:lang w:val="fr-FR"/>
      </w:rPr>
      <w:t xml:space="preserve"> 9001Z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9A" w:rsidRDefault="0092599A" w:rsidP="00F462DF">
      <w:pPr>
        <w:spacing w:after="0" w:line="240" w:lineRule="auto"/>
      </w:pPr>
      <w:r>
        <w:separator/>
      </w:r>
    </w:p>
  </w:footnote>
  <w:footnote w:type="continuationSeparator" w:id="0">
    <w:p w:rsidR="0092599A" w:rsidRDefault="0092599A" w:rsidP="00F4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DF" w:rsidRPr="00F462DF" w:rsidRDefault="00CA6F29">
    <w:pPr>
      <w:pStyle w:val="Header"/>
      <w:rPr>
        <w:lang w:val="fr-FR"/>
      </w:rPr>
    </w:pPr>
    <w:r>
      <w:rPr>
        <w:lang w:val="fr-FR"/>
      </w:rPr>
      <w:br/>
    </w:r>
    <w:r w:rsidR="00A01F36">
      <w:rPr>
        <w:lang w:val="fr-FR"/>
      </w:rPr>
      <w:t xml:space="preserve">B&amp;C Formation – </w:t>
    </w:r>
    <w:r w:rsidR="007A5914">
      <w:rPr>
        <w:lang w:val="fr-FR"/>
      </w:rPr>
      <w:t>Formation</w:t>
    </w:r>
    <w:r w:rsidR="00F462DF" w:rsidRPr="00F462DF">
      <w:rPr>
        <w:lang w:val="fr-FR"/>
      </w:rPr>
      <w:t xml:space="preserve"> </w:t>
    </w:r>
    <w:r w:rsidR="00A01F36">
      <w:rPr>
        <w:lang w:val="fr-FR"/>
      </w:rPr>
      <w:t xml:space="preserve">à la pédagogie </w:t>
    </w:r>
    <w:r w:rsidR="00F462DF" w:rsidRPr="00F462DF">
      <w:rPr>
        <w:lang w:val="fr-FR"/>
      </w:rPr>
      <w:t xml:space="preserve">Kodály </w:t>
    </w:r>
    <w:r w:rsidR="00EA028F">
      <w:rPr>
        <w:lang w:val="fr-FR"/>
      </w:rPr>
      <w:t>–</w:t>
    </w:r>
    <w:r w:rsidR="003A32F0">
      <w:rPr>
        <w:lang w:val="fr-FR"/>
      </w:rPr>
      <w:t xml:space="preserve"> </w:t>
    </w:r>
    <w:r w:rsidR="00EA028F">
      <w:rPr>
        <w:lang w:val="fr-FR"/>
      </w:rPr>
      <w:t>La musique avant 6 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DF"/>
    <w:rsid w:val="00035EC4"/>
    <w:rsid w:val="000622E2"/>
    <w:rsid w:val="00080064"/>
    <w:rsid w:val="000D19CB"/>
    <w:rsid w:val="00112C2D"/>
    <w:rsid w:val="00141857"/>
    <w:rsid w:val="00151054"/>
    <w:rsid w:val="001706E9"/>
    <w:rsid w:val="0017265B"/>
    <w:rsid w:val="001F04B5"/>
    <w:rsid w:val="00234651"/>
    <w:rsid w:val="002B2A1D"/>
    <w:rsid w:val="002B66BC"/>
    <w:rsid w:val="00301B98"/>
    <w:rsid w:val="0031196C"/>
    <w:rsid w:val="00334980"/>
    <w:rsid w:val="00346016"/>
    <w:rsid w:val="003A32F0"/>
    <w:rsid w:val="003B08C7"/>
    <w:rsid w:val="003D5DDB"/>
    <w:rsid w:val="004132FF"/>
    <w:rsid w:val="00430FA1"/>
    <w:rsid w:val="00470EA4"/>
    <w:rsid w:val="00490E25"/>
    <w:rsid w:val="004C4588"/>
    <w:rsid w:val="004D6710"/>
    <w:rsid w:val="00521D3D"/>
    <w:rsid w:val="00581696"/>
    <w:rsid w:val="0061637E"/>
    <w:rsid w:val="006416C5"/>
    <w:rsid w:val="0067108D"/>
    <w:rsid w:val="007264C1"/>
    <w:rsid w:val="00797619"/>
    <w:rsid w:val="007A5914"/>
    <w:rsid w:val="00802763"/>
    <w:rsid w:val="0080788F"/>
    <w:rsid w:val="008A713B"/>
    <w:rsid w:val="009159A4"/>
    <w:rsid w:val="00923F49"/>
    <w:rsid w:val="0092599A"/>
    <w:rsid w:val="0099310D"/>
    <w:rsid w:val="00A01F36"/>
    <w:rsid w:val="00A02FE9"/>
    <w:rsid w:val="00A07AAE"/>
    <w:rsid w:val="00A12F17"/>
    <w:rsid w:val="00A16517"/>
    <w:rsid w:val="00A62397"/>
    <w:rsid w:val="00AC4C9C"/>
    <w:rsid w:val="00B007BB"/>
    <w:rsid w:val="00B70973"/>
    <w:rsid w:val="00BE3096"/>
    <w:rsid w:val="00C841D1"/>
    <w:rsid w:val="00CA6F29"/>
    <w:rsid w:val="00CC00E4"/>
    <w:rsid w:val="00CC43DA"/>
    <w:rsid w:val="00D42449"/>
    <w:rsid w:val="00D914C9"/>
    <w:rsid w:val="00DA54AF"/>
    <w:rsid w:val="00DC049D"/>
    <w:rsid w:val="00DF7C20"/>
    <w:rsid w:val="00E11103"/>
    <w:rsid w:val="00E208EB"/>
    <w:rsid w:val="00E240BE"/>
    <w:rsid w:val="00E663F3"/>
    <w:rsid w:val="00EA028F"/>
    <w:rsid w:val="00EC205D"/>
    <w:rsid w:val="00EE68FF"/>
    <w:rsid w:val="00F0095C"/>
    <w:rsid w:val="00F462DF"/>
    <w:rsid w:val="00F63E2B"/>
    <w:rsid w:val="00F6512F"/>
    <w:rsid w:val="00F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D9865-DE16-47AA-9FA1-2000C7DC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2DF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2DF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62DF"/>
  </w:style>
  <w:style w:type="paragraph" w:styleId="Footer">
    <w:name w:val="footer"/>
    <w:basedOn w:val="Normal"/>
    <w:link w:val="FooterChar"/>
    <w:uiPriority w:val="99"/>
    <w:unhideWhenUsed/>
    <w:rsid w:val="00F462DF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62DF"/>
  </w:style>
  <w:style w:type="table" w:styleId="TableGrid">
    <w:name w:val="Table Grid"/>
    <w:basedOn w:val="TableNormal"/>
    <w:uiPriority w:val="39"/>
    <w:rsid w:val="00F462DF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09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6C"/>
    <w:rPr>
      <w:rFonts w:ascii="Segoe UI" w:hAnsi="Segoe UI" w:cs="Segoe UI"/>
      <w:sz w:val="18"/>
      <w:szCs w:val="18"/>
      <w:lang w:val="fr-FR"/>
    </w:rPr>
  </w:style>
  <w:style w:type="character" w:customStyle="1" w:styleId="apple-converted-space">
    <w:name w:val="apple-converted-space"/>
    <w:basedOn w:val="DefaultParagraphFont"/>
    <w:rsid w:val="00802763"/>
  </w:style>
  <w:style w:type="character" w:styleId="Emphasis">
    <w:name w:val="Emphasis"/>
    <w:basedOn w:val="DefaultParagraphFont"/>
    <w:uiPriority w:val="20"/>
    <w:qFormat/>
    <w:rsid w:val="00802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bougeetchant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ougeetchante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regory@bougeetchante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bougeetchante.fr" TargetMode="External"/><Relationship Id="rId1" Type="http://schemas.openxmlformats.org/officeDocument/2006/relationships/hyperlink" Target="http://www.bougeetchant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2</cp:revision>
  <cp:lastPrinted>2018-09-21T13:10:00Z</cp:lastPrinted>
  <dcterms:created xsi:type="dcterms:W3CDTF">2018-09-21T13:11:00Z</dcterms:created>
  <dcterms:modified xsi:type="dcterms:W3CDTF">2018-09-21T13:11:00Z</dcterms:modified>
</cp:coreProperties>
</file>